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201"/>
        <w:tblW w:w="0" w:type="auto"/>
        <w:tblLayout w:type="fixed"/>
        <w:tblLook w:val="04A0" w:firstRow="1" w:lastRow="0" w:firstColumn="1" w:lastColumn="0" w:noHBand="0" w:noVBand="1"/>
      </w:tblPr>
      <w:tblGrid>
        <w:gridCol w:w="524"/>
        <w:gridCol w:w="2590"/>
        <w:gridCol w:w="2268"/>
        <w:gridCol w:w="425"/>
        <w:gridCol w:w="425"/>
        <w:gridCol w:w="4224"/>
      </w:tblGrid>
      <w:tr w:rsidR="00F84124" w:rsidRPr="00F84124" w:rsidTr="00572FBB">
        <w:tc>
          <w:tcPr>
            <w:tcW w:w="3114" w:type="dxa"/>
            <w:gridSpan w:val="2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bookmarkStart w:id="0" w:name="_GoBack"/>
            <w:bookmarkEnd w:id="0"/>
            <w:r w:rsidRPr="00F84124">
              <w:rPr>
                <w:rFonts w:ascii="Comic Sans MS" w:hAnsi="Comic Sans MS"/>
                <w:b/>
                <w:sz w:val="16"/>
                <w:szCs w:val="16"/>
              </w:rPr>
              <w:t>National Curriculum   Year 1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sz w:val="16"/>
                <w:szCs w:val="16"/>
              </w:rPr>
              <w:t xml:space="preserve">Guided Reading Questions 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sz w:val="16"/>
                <w:szCs w:val="16"/>
              </w:rPr>
              <w:t>Group Name:</w:t>
            </w:r>
          </w:p>
        </w:tc>
        <w:tc>
          <w:tcPr>
            <w:tcW w:w="7342" w:type="dxa"/>
            <w:gridSpan w:val="4"/>
          </w:tcPr>
          <w:p w:rsidR="00F84124" w:rsidRPr="004D5609" w:rsidRDefault="00F84124" w:rsidP="00F84124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4D5609">
              <w:rPr>
                <w:rFonts w:ascii="Comic Sans MS" w:hAnsi="Comic Sans MS"/>
                <w:sz w:val="18"/>
                <w:szCs w:val="18"/>
              </w:rPr>
              <w:t>Children’s Names:</w:t>
            </w:r>
          </w:p>
        </w:tc>
      </w:tr>
      <w:tr w:rsidR="00F84124" w:rsidRPr="00F84124" w:rsidTr="00F84124">
        <w:tc>
          <w:tcPr>
            <w:tcW w:w="10456" w:type="dxa"/>
            <w:gridSpan w:val="6"/>
            <w:shd w:val="clear" w:color="auto" w:fill="92CDDC" w:themeFill="accent5" w:themeFillTint="99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sz w:val="16"/>
                <w:szCs w:val="16"/>
              </w:rPr>
              <w:t xml:space="preserve">Word Reading </w:t>
            </w:r>
            <w:r w:rsidRPr="00F84124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</w:tc>
      </w:tr>
      <w:tr w:rsidR="00F84124" w:rsidRPr="00F84124" w:rsidTr="00F84124">
        <w:tc>
          <w:tcPr>
            <w:tcW w:w="5382" w:type="dxa"/>
            <w:gridSpan w:val="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apply phonic knowledge and skills to decode words</w:t>
            </w:r>
          </w:p>
        </w:tc>
        <w:tc>
          <w:tcPr>
            <w:tcW w:w="5074" w:type="dxa"/>
            <w:gridSpan w:val="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 xml:space="preserve">read words containing 's, es, </w:t>
            </w:r>
            <w:proofErr w:type="spellStart"/>
            <w:r w:rsidRPr="00F84124">
              <w:rPr>
                <w:rFonts w:ascii="Comic Sans MS" w:hAnsi="Comic Sans MS"/>
                <w:sz w:val="16"/>
                <w:szCs w:val="16"/>
              </w:rPr>
              <w:t>ing</w:t>
            </w:r>
            <w:proofErr w:type="spellEnd"/>
            <w:r w:rsidRPr="00F84124">
              <w:rPr>
                <w:rFonts w:ascii="Comic Sans MS" w:hAnsi="Comic Sans MS"/>
                <w:sz w:val="16"/>
                <w:szCs w:val="16"/>
              </w:rPr>
              <w:t xml:space="preserve">, ed, </w:t>
            </w:r>
            <w:proofErr w:type="spellStart"/>
            <w:r w:rsidRPr="00F84124">
              <w:rPr>
                <w:rFonts w:ascii="Comic Sans MS" w:hAnsi="Comic Sans MS"/>
                <w:sz w:val="16"/>
                <w:szCs w:val="16"/>
              </w:rPr>
              <w:t>er</w:t>
            </w:r>
            <w:proofErr w:type="spellEnd"/>
            <w:r w:rsidRPr="00F8412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F84124">
              <w:rPr>
                <w:rFonts w:ascii="Comic Sans MS" w:hAnsi="Comic Sans MS"/>
                <w:sz w:val="16"/>
                <w:szCs w:val="16"/>
              </w:rPr>
              <w:t>est</w:t>
            </w:r>
            <w:proofErr w:type="spellEnd"/>
            <w:r w:rsidRPr="00F84124">
              <w:rPr>
                <w:rFonts w:ascii="Comic Sans MS" w:hAnsi="Comic Sans MS"/>
                <w:sz w:val="16"/>
                <w:szCs w:val="16"/>
              </w:rPr>
              <w:t>' endings</w:t>
            </w:r>
          </w:p>
        </w:tc>
      </w:tr>
      <w:tr w:rsidR="00F84124" w:rsidRPr="00F84124" w:rsidTr="00F84124">
        <w:tc>
          <w:tcPr>
            <w:tcW w:w="5382" w:type="dxa"/>
            <w:gridSpan w:val="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respond speedily with the correct sound to graphemes for all 40+ phonemes, including alternative sounds for graphemes</w:t>
            </w:r>
          </w:p>
        </w:tc>
        <w:tc>
          <w:tcPr>
            <w:tcW w:w="5074" w:type="dxa"/>
            <w:gridSpan w:val="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read words with contractions e.g. I'm, I'll, we'll, and understand that the apostrophe represents the omitted letter(s)</w:t>
            </w:r>
          </w:p>
        </w:tc>
      </w:tr>
      <w:tr w:rsidR="00F84124" w:rsidRPr="00F84124" w:rsidTr="00F84124">
        <w:tc>
          <w:tcPr>
            <w:tcW w:w="5382" w:type="dxa"/>
            <w:gridSpan w:val="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read accurately by blending sounds in unfamiliar words</w:t>
            </w:r>
          </w:p>
        </w:tc>
        <w:tc>
          <w:tcPr>
            <w:tcW w:w="5074" w:type="dxa"/>
            <w:gridSpan w:val="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read other words of more than one syllable</w:t>
            </w:r>
          </w:p>
        </w:tc>
      </w:tr>
      <w:tr w:rsidR="00F84124" w:rsidRPr="00F84124" w:rsidTr="00F84124">
        <w:tc>
          <w:tcPr>
            <w:tcW w:w="5382" w:type="dxa"/>
            <w:gridSpan w:val="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read common exception words, noting unusual correspondences between spelling and sound and where these occur in the word</w:t>
            </w:r>
          </w:p>
        </w:tc>
        <w:tc>
          <w:tcPr>
            <w:tcW w:w="5074" w:type="dxa"/>
            <w:gridSpan w:val="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re-read books to build up their fluency and confidence in word reading</w:t>
            </w:r>
          </w:p>
        </w:tc>
      </w:tr>
      <w:tr w:rsidR="00F84124" w:rsidRPr="00F84124" w:rsidTr="00F84124">
        <w:tc>
          <w:tcPr>
            <w:tcW w:w="10456" w:type="dxa"/>
            <w:gridSpan w:val="6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read aloud accurately books that are consistent with their developing phonic knowledge and that do not require them to use other strategies to work out words</w:t>
            </w:r>
          </w:p>
        </w:tc>
      </w:tr>
      <w:tr w:rsidR="00F84124" w:rsidRPr="00F84124" w:rsidTr="00F84124">
        <w:tc>
          <w:tcPr>
            <w:tcW w:w="10456" w:type="dxa"/>
            <w:gridSpan w:val="6"/>
            <w:shd w:val="clear" w:color="auto" w:fill="92CDDC" w:themeFill="accent5" w:themeFillTint="99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b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sz w:val="16"/>
                <w:szCs w:val="16"/>
              </w:rPr>
              <w:t xml:space="preserve">Reading Comprehension </w:t>
            </w:r>
            <w:r w:rsidRPr="00F84124">
              <w:rPr>
                <w:rFonts w:ascii="Comic Sans MS" w:hAnsi="Comic Sans MS"/>
                <w:sz w:val="16"/>
                <w:szCs w:val="16"/>
              </w:rPr>
              <w:t>Pupils should be taught to:</w:t>
            </w:r>
          </w:p>
        </w:tc>
      </w:tr>
      <w:tr w:rsidR="00F84124" w:rsidRPr="00F84124" w:rsidTr="00F84124">
        <w:tc>
          <w:tcPr>
            <w:tcW w:w="524" w:type="dxa"/>
            <w:vMerge w:val="restart"/>
            <w:shd w:val="clear" w:color="auto" w:fill="00B050"/>
            <w:textDirection w:val="btLr"/>
          </w:tcPr>
          <w:p w:rsidR="00F84124" w:rsidRPr="00F84124" w:rsidRDefault="00F84124" w:rsidP="00F84124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sz w:val="16"/>
                <w:szCs w:val="16"/>
              </w:rPr>
              <w:t>develop pleasure in reading, motivation to read, vocabulary and understanding by:</w:t>
            </w:r>
          </w:p>
        </w:tc>
        <w:tc>
          <w:tcPr>
            <w:tcW w:w="5283" w:type="dxa"/>
            <w:gridSpan w:val="3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...listening to and discussing a wide range of poems, stories and non-fiction texts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Did you enjoy this story?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was your favourite part?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Can you find a page in the story that you didn't like?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Do you think this book is funny? Why?</w:t>
            </w:r>
          </w:p>
        </w:tc>
        <w:tc>
          <w:tcPr>
            <w:tcW w:w="425" w:type="dxa"/>
            <w:vMerge w:val="restart"/>
            <w:shd w:val="clear" w:color="auto" w:fill="FF9933"/>
            <w:textDirection w:val="btLr"/>
          </w:tcPr>
          <w:p w:rsidR="00F84124" w:rsidRPr="00F84124" w:rsidRDefault="00F84124" w:rsidP="00F84124">
            <w:pPr>
              <w:pStyle w:val="NoSpacing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sz w:val="16"/>
                <w:szCs w:val="16"/>
              </w:rPr>
              <w:t>understand both the books they read accurately and fluently and those they listen to by:</w:t>
            </w:r>
          </w:p>
        </w:tc>
        <w:tc>
          <w:tcPr>
            <w:tcW w:w="4224" w:type="dxa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...checking that the text makes sense to them as they read, and correcting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mistakes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Did what you read make sense? Which word/s might you need to correct?</w:t>
            </w:r>
          </w:p>
        </w:tc>
      </w:tr>
      <w:tr w:rsidR="00F84124" w:rsidRPr="00F84124" w:rsidTr="00F84124">
        <w:tc>
          <w:tcPr>
            <w:tcW w:w="524" w:type="dxa"/>
            <w:vMerge/>
            <w:shd w:val="clear" w:color="auto" w:fill="00B050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83" w:type="dxa"/>
            <w:gridSpan w:val="3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...linking to what they hear and read to their own experiences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sort of books do you like?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Do you prefer storybooks or books which help you to find out about things?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Did you learn anything from this book?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Is this story like any other books that you have read?</w:t>
            </w:r>
          </w:p>
        </w:tc>
        <w:tc>
          <w:tcPr>
            <w:tcW w:w="425" w:type="dxa"/>
            <w:vMerge/>
            <w:shd w:val="clear" w:color="auto" w:fill="FF9933"/>
          </w:tcPr>
          <w:p w:rsidR="00F84124" w:rsidRPr="00F84124" w:rsidRDefault="00F84124" w:rsidP="00F84124">
            <w:pPr>
              <w:pStyle w:val="NoSpacing"/>
              <w:ind w:left="113" w:right="113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24" w:type="dxa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...discussing the significance of the title and events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Why did the author choose this title?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Does the title help us to choose the right book to read?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happened first/next/at the end?</w:t>
            </w:r>
          </w:p>
        </w:tc>
      </w:tr>
      <w:tr w:rsidR="00F84124" w:rsidRPr="00F84124" w:rsidTr="00F84124">
        <w:trPr>
          <w:cantSplit/>
          <w:trHeight w:val="1134"/>
        </w:trPr>
        <w:tc>
          <w:tcPr>
            <w:tcW w:w="524" w:type="dxa"/>
            <w:vMerge/>
            <w:shd w:val="clear" w:color="auto" w:fill="00B050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83" w:type="dxa"/>
            <w:gridSpan w:val="3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...becoming familiar with and retelling with key stories, fairy stories and traditional tales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happened in the story?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Can you re-tell this part of the story to your friend?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is your favourite part of this story? Why?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is this book about? How do you know?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do you think is telling this story?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Why has the author included a picture? What does it tell you?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does the author mean by...?</w:t>
            </w:r>
          </w:p>
        </w:tc>
        <w:tc>
          <w:tcPr>
            <w:tcW w:w="425" w:type="dxa"/>
            <w:vMerge/>
            <w:shd w:val="clear" w:color="auto" w:fill="FF9933"/>
            <w:textDirection w:val="btLr"/>
          </w:tcPr>
          <w:p w:rsidR="00F84124" w:rsidRPr="00F84124" w:rsidRDefault="00F84124" w:rsidP="00F84124">
            <w:pPr>
              <w:pStyle w:val="NoSpacing"/>
              <w:ind w:left="113" w:right="113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24" w:type="dxa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..making inferences on the basis of what is being said and done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sort of characters can we find in this story?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 xml:space="preserve">What usually happens to baddies in </w:t>
            </w:r>
            <w:proofErr w:type="spellStart"/>
            <w:r w:rsidRPr="00F84124">
              <w:rPr>
                <w:rFonts w:ascii="Comic Sans MS" w:hAnsi="Comic Sans MS"/>
                <w:sz w:val="16"/>
                <w:szCs w:val="16"/>
              </w:rPr>
              <w:t>fairytale</w:t>
            </w:r>
            <w:proofErr w:type="spellEnd"/>
            <w:r w:rsidRPr="00F84124">
              <w:rPr>
                <w:rFonts w:ascii="Comic Sans MS" w:hAnsi="Comic Sans MS"/>
                <w:sz w:val="16"/>
                <w:szCs w:val="16"/>
              </w:rPr>
              <w:t xml:space="preserve"> stories?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usually happens to the good characters?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Why do authors include pictures? What do the pictures in this book help us to do?</w:t>
            </w:r>
          </w:p>
        </w:tc>
      </w:tr>
      <w:tr w:rsidR="00F84124" w:rsidRPr="00F84124" w:rsidTr="00F84124">
        <w:tc>
          <w:tcPr>
            <w:tcW w:w="524" w:type="dxa"/>
            <w:vMerge/>
            <w:shd w:val="clear" w:color="auto" w:fill="00B050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83" w:type="dxa"/>
            <w:gridSpan w:val="3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...recognising and joining in with predictable phrases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Can you spot any patterns in this poem?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Can you spot words that rhyme?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Can you think of another rhyming word which the author could have used?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comes next? Can you join in?</w:t>
            </w:r>
          </w:p>
        </w:tc>
        <w:tc>
          <w:tcPr>
            <w:tcW w:w="425" w:type="dxa"/>
            <w:vMerge/>
            <w:shd w:val="clear" w:color="auto" w:fill="FF993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24" w:type="dxa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...drawing on what they already know or on background information and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vocabulary provided by the teacher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do you already know about this topic?</w:t>
            </w:r>
          </w:p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Have you ever been in a similar situation? What happened?</w:t>
            </w:r>
          </w:p>
        </w:tc>
      </w:tr>
      <w:tr w:rsidR="00F84124" w:rsidRPr="00F84124" w:rsidTr="00F84124">
        <w:tc>
          <w:tcPr>
            <w:tcW w:w="524" w:type="dxa"/>
            <w:vMerge/>
            <w:shd w:val="clear" w:color="auto" w:fill="00B050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83" w:type="dxa"/>
            <w:gridSpan w:val="3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...learning to appreciate and recite rhymes and poems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Did you enjoy this poem? What did it make you think about?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Can you recite this poem to the group?</w:t>
            </w:r>
          </w:p>
        </w:tc>
        <w:tc>
          <w:tcPr>
            <w:tcW w:w="425" w:type="dxa"/>
            <w:vMerge/>
            <w:shd w:val="clear" w:color="auto" w:fill="FF993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24" w:type="dxa"/>
            <w:vMerge w:val="restart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F79646" w:themeColor="accent6"/>
                <w:sz w:val="16"/>
                <w:szCs w:val="16"/>
              </w:rPr>
              <w:t>...predicting what might happen on the basis of what has been read so far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do you think might happen next?</w:t>
            </w:r>
          </w:p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If (a character) does..., what do you think will happen?</w:t>
            </w:r>
          </w:p>
        </w:tc>
      </w:tr>
      <w:tr w:rsidR="00F84124" w:rsidRPr="00F84124" w:rsidTr="00F84124">
        <w:trPr>
          <w:trHeight w:val="754"/>
        </w:trPr>
        <w:tc>
          <w:tcPr>
            <w:tcW w:w="524" w:type="dxa"/>
            <w:vMerge/>
            <w:shd w:val="clear" w:color="auto" w:fill="00B050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283" w:type="dxa"/>
            <w:gridSpan w:val="3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color w:val="00B050"/>
                <w:sz w:val="16"/>
                <w:szCs w:val="16"/>
              </w:rPr>
              <w:t>...discussing word meanings, linking new meaning to those already known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Is this like any other word you know?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Does it sound the same? Does it mean the same?</w:t>
            </w:r>
          </w:p>
        </w:tc>
        <w:tc>
          <w:tcPr>
            <w:tcW w:w="425" w:type="dxa"/>
            <w:vMerge/>
            <w:shd w:val="clear" w:color="auto" w:fill="FF9933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24" w:type="dxa"/>
            <w:vMerge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84124" w:rsidRPr="00F84124" w:rsidTr="00F84124">
        <w:trPr>
          <w:trHeight w:val="754"/>
        </w:trPr>
        <w:tc>
          <w:tcPr>
            <w:tcW w:w="5807" w:type="dxa"/>
            <w:gridSpan w:val="4"/>
            <w:shd w:val="clear" w:color="auto" w:fill="FFC000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sz w:val="16"/>
                <w:szCs w:val="16"/>
              </w:rPr>
              <w:t>participate in discussion about what is read to them, taking turns and listening to what others say</w:t>
            </w:r>
          </w:p>
        </w:tc>
        <w:tc>
          <w:tcPr>
            <w:tcW w:w="4649" w:type="dxa"/>
            <w:gridSpan w:val="2"/>
            <w:shd w:val="clear" w:color="auto" w:fill="CC99FF"/>
          </w:tcPr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b/>
                <w:sz w:val="16"/>
                <w:szCs w:val="16"/>
              </w:rPr>
              <w:t>explain clearly their understanding of what is read to them</w:t>
            </w:r>
          </w:p>
        </w:tc>
      </w:tr>
      <w:tr w:rsidR="00F84124" w:rsidRPr="00F84124" w:rsidTr="00F84124">
        <w:trPr>
          <w:trHeight w:val="754"/>
        </w:trPr>
        <w:tc>
          <w:tcPr>
            <w:tcW w:w="5807" w:type="dxa"/>
            <w:gridSpan w:val="4"/>
            <w:shd w:val="clear" w:color="auto" w:fill="auto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do you think about (an event in the text)?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Do you agree with the rest of the group?</w:t>
            </w:r>
          </w:p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b/>
                <w:color w:val="00B050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After discussing (an event) with the group, have you changed your mind?</w:t>
            </w:r>
          </w:p>
        </w:tc>
        <w:tc>
          <w:tcPr>
            <w:tcW w:w="4649" w:type="dxa"/>
            <w:gridSpan w:val="2"/>
            <w:shd w:val="clear" w:color="auto" w:fill="auto"/>
          </w:tcPr>
          <w:p w:rsidR="00F84124" w:rsidRPr="00F84124" w:rsidRDefault="00F84124" w:rsidP="00F84124">
            <w:pPr>
              <w:pStyle w:val="NoSpacing"/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Can you explain what you know about the text that I read to you?</w:t>
            </w:r>
          </w:p>
          <w:p w:rsidR="00F84124" w:rsidRPr="00F84124" w:rsidRDefault="00F84124" w:rsidP="00F84124">
            <w:pPr>
              <w:pStyle w:val="NoSpacing"/>
              <w:rPr>
                <w:rFonts w:ascii="Comic Sans MS" w:hAnsi="Comic Sans MS"/>
                <w:sz w:val="16"/>
                <w:szCs w:val="16"/>
              </w:rPr>
            </w:pPr>
            <w:r w:rsidRPr="00F84124">
              <w:rPr>
                <w:rFonts w:ascii="Comic Sans MS" w:hAnsi="Comic Sans MS"/>
                <w:sz w:val="16"/>
                <w:szCs w:val="16"/>
              </w:rPr>
              <w:t>What happened in the story?</w:t>
            </w:r>
          </w:p>
        </w:tc>
      </w:tr>
    </w:tbl>
    <w:p w:rsidR="00BC6E0D" w:rsidRPr="00F84124" w:rsidRDefault="00BC6E0D" w:rsidP="00BC6E0D">
      <w:pPr>
        <w:pStyle w:val="NoSpacing"/>
        <w:rPr>
          <w:rFonts w:ascii="Comic Sans MS" w:hAnsi="Comic Sans MS"/>
          <w:b/>
          <w:sz w:val="24"/>
          <w:szCs w:val="24"/>
        </w:rPr>
      </w:pPr>
      <w:r w:rsidRPr="00F84124">
        <w:rPr>
          <w:rFonts w:ascii="Comic Sans MS" w:hAnsi="Comic Sans MS"/>
          <w:b/>
          <w:sz w:val="24"/>
          <w:szCs w:val="24"/>
        </w:rPr>
        <w:t>Alderman Payne Primary Reading Records</w:t>
      </w:r>
    </w:p>
    <w:sectPr w:rsidR="00BC6E0D" w:rsidRPr="00F84124" w:rsidSect="005F7597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7597" w:rsidRDefault="005F7597" w:rsidP="00171A03">
      <w:pPr>
        <w:spacing w:after="0" w:line="240" w:lineRule="auto"/>
      </w:pPr>
      <w:r>
        <w:separator/>
      </w:r>
    </w:p>
  </w:endnote>
  <w:endnote w:type="continuationSeparator" w:id="0">
    <w:p w:rsidR="005F7597" w:rsidRDefault="005F7597" w:rsidP="0017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597" w:rsidRPr="006437C8" w:rsidRDefault="005F7597" w:rsidP="005F7597">
    <w:pPr>
      <w:pStyle w:val="Footer"/>
      <w:jc w:val="right"/>
      <w:rPr>
        <w:rFonts w:ascii="Comic Sans MS" w:hAnsi="Comic Sans MS"/>
      </w:rPr>
    </w:pPr>
    <w:r>
      <w:rPr>
        <w:rFonts w:ascii="Comic Sans MS" w:hAnsi="Comic Sans MS"/>
      </w:rPr>
      <w:t>Y1</w:t>
    </w:r>
  </w:p>
  <w:p w:rsidR="005F7597" w:rsidRDefault="005F75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7597" w:rsidRDefault="005F7597" w:rsidP="00171A03">
      <w:pPr>
        <w:spacing w:after="0" w:line="240" w:lineRule="auto"/>
      </w:pPr>
      <w:r>
        <w:separator/>
      </w:r>
    </w:p>
  </w:footnote>
  <w:footnote w:type="continuationSeparator" w:id="0">
    <w:p w:rsidR="005F7597" w:rsidRDefault="005F7597" w:rsidP="00171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E0D"/>
    <w:rsid w:val="000003DF"/>
    <w:rsid w:val="00171A03"/>
    <w:rsid w:val="004D5609"/>
    <w:rsid w:val="00572FBB"/>
    <w:rsid w:val="005F7597"/>
    <w:rsid w:val="006F2080"/>
    <w:rsid w:val="007B6FE2"/>
    <w:rsid w:val="00A71D54"/>
    <w:rsid w:val="00A96A30"/>
    <w:rsid w:val="00BC6E0D"/>
    <w:rsid w:val="00C42F9B"/>
    <w:rsid w:val="00CF66DD"/>
    <w:rsid w:val="00F8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ADF01"/>
  <w15:docId w15:val="{1A266461-4EC5-40F1-A090-E6CA369C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6E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6E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C6E0D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BC6E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6E0D"/>
  </w:style>
  <w:style w:type="paragraph" w:styleId="Header">
    <w:name w:val="header"/>
    <w:basedOn w:val="Normal"/>
    <w:link w:val="HeaderChar"/>
    <w:uiPriority w:val="99"/>
    <w:unhideWhenUsed/>
    <w:rsid w:val="00171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A03"/>
  </w:style>
  <w:style w:type="paragraph" w:styleId="BalloonText">
    <w:name w:val="Balloon Text"/>
    <w:basedOn w:val="Normal"/>
    <w:link w:val="BalloonTextChar"/>
    <w:uiPriority w:val="99"/>
    <w:semiHidden/>
    <w:unhideWhenUsed/>
    <w:rsid w:val="006F2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0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Alderman Payne School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Reynolds</dc:creator>
  <cp:lastModifiedBy>Sue Blyth</cp:lastModifiedBy>
  <cp:revision>6</cp:revision>
  <cp:lastPrinted>2016-01-13T17:02:00Z</cp:lastPrinted>
  <dcterms:created xsi:type="dcterms:W3CDTF">2018-10-02T07:35:00Z</dcterms:created>
  <dcterms:modified xsi:type="dcterms:W3CDTF">2022-04-20T13:34:00Z</dcterms:modified>
</cp:coreProperties>
</file>